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F4" w:rsidRDefault="00CE76F4" w:rsidP="00CE76F4">
      <w:pPr>
        <w:shd w:val="clear" w:color="auto" w:fill="FFFFFF"/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Консультация для педагогов</w:t>
      </w:r>
      <w:r>
        <w:rPr>
          <w:sz w:val="28"/>
          <w:szCs w:val="28"/>
        </w:rPr>
        <w:t xml:space="preserve">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Коллекционирование - одна из моделей исследовательской деятельности детей</w:t>
      </w:r>
      <w:r>
        <w:rPr>
          <w:b/>
          <w:color w:val="000000"/>
          <w:sz w:val="28"/>
          <w:szCs w:val="28"/>
        </w:rPr>
        <w:t> 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ind w:left="-709"/>
        <w:jc w:val="right"/>
        <w:rPr>
          <w:i/>
        </w:rPr>
      </w:pPr>
      <w:r>
        <w:rPr>
          <w:i/>
        </w:rPr>
        <w:t>Ст. воспитатель Саксина Л.В.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   Модернизация дошкольного образования обусловила поиск новых форм организации обучения в детском саду, так как обучение дошкольников имеет свои особенности. </w:t>
      </w:r>
    </w:p>
    <w:p w:rsidR="00CE76F4" w:rsidRDefault="00CE76F4" w:rsidP="00CE76F4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   В любом возрасте дети любознательны, задают взрослым множество вопросов: зачем? как? почему? Особенно о тех вещах, которые им интересны, кажутся для них необычными.                                                                                             С возрастом, накоплением объема информации об окружающем, потребность ребёнка в новых впечатлениях постоянно возрастает. Однако возможности ребёнка пока еще невелики, и он может удовлетворить эту потребность только при помощи взрослого.   </w:t>
      </w:r>
    </w:p>
    <w:p w:rsidR="00CE76F4" w:rsidRDefault="00CE76F4" w:rsidP="00CE76F4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  Педагог должен создать тот увлекательный мир познания, который способствует  развитию наблюдательности, вызывает любопытство и активность, помогает проявлению самостоятельного выполнения действий ребёнком.    Выбранная воспитателем </w:t>
      </w:r>
      <w:r>
        <w:rPr>
          <w:i/>
          <w:color w:val="000000"/>
          <w:u w:val="single"/>
        </w:rPr>
        <w:t>технология, форма и метод обучения</w:t>
      </w:r>
      <w:r>
        <w:rPr>
          <w:color w:val="000000"/>
        </w:rPr>
        <w:t xml:space="preserve"> должны способствовать формированию интеллектуальных операций, создавать условия для творческого решения задач и проявления инициативы, учить самостоятельности и ответственности, упражнять детей в умении произвольно управлять своим поведением.  </w:t>
      </w:r>
    </w:p>
    <w:p w:rsidR="00CE76F4" w:rsidRDefault="00CE76F4" w:rsidP="00CE76F4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 В реализации этих задач  может помочь </w:t>
      </w:r>
      <w:r>
        <w:rPr>
          <w:i/>
          <w:color w:val="000000"/>
          <w:u w:val="single"/>
        </w:rPr>
        <w:t xml:space="preserve">педагогическая технология </w:t>
      </w:r>
      <w:r>
        <w:rPr>
          <w:color w:val="000000"/>
        </w:rPr>
        <w:t>- коллекционирование.</w:t>
      </w:r>
      <w:r>
        <w:t xml:space="preserve">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     </w:t>
      </w:r>
      <w:r>
        <w:rPr>
          <w:i/>
          <w:color w:val="000000"/>
          <w:u w:val="single"/>
        </w:rPr>
        <w:t>Что же такое коллекционирование?</w:t>
      </w:r>
      <w:r>
        <w:rPr>
          <w:color w:val="000000"/>
        </w:rPr>
        <w:t xml:space="preserve">  Толковый словарь определяет </w:t>
      </w:r>
      <w:r>
        <w:rPr>
          <w:i/>
          <w:color w:val="000000"/>
        </w:rPr>
        <w:t>коллекционирование, как «систематизированное собирание однородных предметов, представляющих научный, художественный, литературный и т.п. интерес»</w:t>
      </w:r>
      <w:r>
        <w:rPr>
          <w:color w:val="000000"/>
        </w:rPr>
        <w:t xml:space="preserve">.                                                                                                   </w:t>
      </w:r>
      <w:r>
        <w:rPr>
          <w:i/>
          <w:color w:val="000000"/>
        </w:rPr>
        <w:t>Коллекционирование – одно из древнейших увлечений человека</w:t>
      </w:r>
      <w:r>
        <w:rPr>
          <w:color w:val="000000"/>
        </w:rPr>
        <w:t xml:space="preserve">, которое всегда связывалось с собиранием предметов, не имеющих прямого практического использования, но вызывающих к размышлению.     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Во все времена человек занимался коллекционированием. Первобытный охотник собирал медвежьи или волчьи клыки, перья, позже люди стали собирать монеты, марки, книги, открытки, живопись, значки</w:t>
      </w:r>
      <w:proofErr w:type="gramStart"/>
      <w:r>
        <w:rPr>
          <w:color w:val="000000"/>
        </w:rPr>
        <w:t xml:space="preserve">  Е</w:t>
      </w:r>
      <w:proofErr w:type="gramEnd"/>
      <w:r>
        <w:rPr>
          <w:color w:val="000000"/>
        </w:rPr>
        <w:t>сли вспомнить свое детство, то каждый в детстве собирали различные коллекции: марки, открытки,  календари с актерами кино, фантики от конфет, значки и т.д.                                                                 Современные дети тоже собирают коллекции. В детский сад  ребята редко приходят с пустыми руками. Что только не хранится у них в «закромах». Они собирают то фигурки из киндер-сюрпризов, то вкладыши от жевательных резинок, фантики и т.д. Собирать детям очень нравится. Взрослым кажется, что это хлам. </w:t>
      </w:r>
      <w:r>
        <w:rPr>
          <w:i/>
          <w:color w:val="000000"/>
        </w:rPr>
        <w:t>Для ребенка  </w:t>
      </w:r>
      <w:r>
        <w:rPr>
          <w:i/>
          <w:color w:val="000000"/>
        </w:rPr>
        <w:noBreakHyphen/>
        <w:t> это самое настоящее богатство, бесценное сокровище</w:t>
      </w:r>
      <w:r>
        <w:rPr>
          <w:color w:val="000000"/>
        </w:rPr>
        <w:t>.  Малыш пока еще сам не может собирать что-то серьезно и систематически, поэтому  необходимо ему в этом помочь. 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        Если взрослые поддерживают интересы ребенка, если направляют  его познавательную  деятельность, то формируется ценнейшие черты личности – любознательность, пытливость, наблюдательность. Если окружающие его взрослые  поддержат детский интерес, то бессистемное собирательство ребенка может перерасти в увлекательное и полезное увлечение – коллекционирование. С коллекционирования начинается приобщение ребенка к миру маленьких тайн, их открытий.</w:t>
      </w:r>
    </w:p>
    <w:p w:rsidR="00102072" w:rsidRDefault="00CE76F4" w:rsidP="0010207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</w:rPr>
        <w:t>     Особенность коллекционирования, в соответствии основным требованиям  ФГОС,  заключается: в возможности реализовать индивидуально-личностный подход в обучении детей; в направленности на новые образовательные результаты (инициативность, любознательность и самостоятельность детей, способность к принятию и реализации собственных решений).</w:t>
      </w:r>
      <w:r w:rsidR="00102072" w:rsidRPr="00102072">
        <w:rPr>
          <w:color w:val="000000"/>
          <w:sz w:val="28"/>
          <w:szCs w:val="28"/>
        </w:rPr>
        <w:t xml:space="preserve"> </w:t>
      </w:r>
    </w:p>
    <w:p w:rsidR="00102072" w:rsidRPr="00D87E6F" w:rsidRDefault="00102072" w:rsidP="00102072">
      <w:pPr>
        <w:shd w:val="clear" w:color="auto" w:fill="FFFFFF"/>
        <w:ind w:firstLine="567"/>
        <w:jc w:val="both"/>
        <w:rPr>
          <w:rFonts w:ascii="Calibri" w:hAnsi="Calibri" w:cs="Arial"/>
          <w:color w:val="000000"/>
        </w:rPr>
      </w:pPr>
      <w:r w:rsidRPr="00102072">
        <w:rPr>
          <w:i/>
          <w:color w:val="000000"/>
          <w:u w:val="single"/>
        </w:rPr>
        <w:t>Нельзя собирать коллекции бабочек, жуко</w:t>
      </w:r>
      <w:proofErr w:type="gramStart"/>
      <w:r w:rsidRPr="00102072">
        <w:rPr>
          <w:i/>
          <w:color w:val="000000"/>
          <w:u w:val="single"/>
        </w:rPr>
        <w:t>в-</w:t>
      </w:r>
      <w:proofErr w:type="gramEnd"/>
      <w:r w:rsidRPr="00102072">
        <w:rPr>
          <w:i/>
          <w:color w:val="000000"/>
          <w:u w:val="single"/>
        </w:rPr>
        <w:t xml:space="preserve"> это противоречит экологическому воспитанию</w:t>
      </w:r>
      <w:r w:rsidRPr="00D87E6F">
        <w:rPr>
          <w:color w:val="000000"/>
          <w:sz w:val="28"/>
          <w:szCs w:val="28"/>
        </w:rPr>
        <w:t>.</w:t>
      </w:r>
    </w:p>
    <w:p w:rsidR="00CE76F4" w:rsidRDefault="00CE76F4" w:rsidP="00CE76F4">
      <w:pPr>
        <w:shd w:val="clear" w:color="auto" w:fill="FFFFFF"/>
        <w:tabs>
          <w:tab w:val="left" w:pos="567"/>
        </w:tabs>
        <w:spacing w:before="100" w:beforeAutospacing="1" w:after="100" w:afterAutospacing="1"/>
        <w:jc w:val="both"/>
        <w:rPr>
          <w:rFonts w:ascii="Verdana" w:hAnsi="Verdana"/>
          <w:color w:val="000000"/>
        </w:rPr>
      </w:pP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b/>
          <w:bCs/>
          <w:color w:val="000000"/>
        </w:rPr>
        <w:t xml:space="preserve">      Цель </w:t>
      </w:r>
      <w:r>
        <w:rPr>
          <w:color w:val="000000"/>
        </w:rPr>
        <w:t>коллекционирования</w:t>
      </w:r>
      <w:r>
        <w:rPr>
          <w:b/>
          <w:bCs/>
          <w:color w:val="000000"/>
        </w:rPr>
        <w:t xml:space="preserve"> -  </w:t>
      </w:r>
      <w:r>
        <w:rPr>
          <w:color w:val="000000"/>
        </w:rPr>
        <w:t>развитие познавательной активности (интерес и деятельность) детей дошкольного возраста посредством  создания коллекций.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color w:val="000000"/>
        </w:rPr>
        <w:t> Коллекционирование решает </w:t>
      </w:r>
      <w:r>
        <w:rPr>
          <w:b/>
          <w:i/>
          <w:color w:val="000000"/>
          <w:u w:val="single"/>
        </w:rPr>
        <w:t>следующие задачи:</w:t>
      </w:r>
      <w:r>
        <w:rPr>
          <w:rFonts w:ascii="Verdana" w:hAnsi="Verdana"/>
          <w:color w:val="000000"/>
        </w:rPr>
        <w:t xml:space="preserve">                                                                 </w:t>
      </w:r>
      <w:proofErr w:type="gramStart"/>
      <w:r>
        <w:rPr>
          <w:color w:val="000000"/>
        </w:rPr>
        <w:t>-ф</w:t>
      </w:r>
      <w:proofErr w:type="gramEnd"/>
      <w:r>
        <w:rPr>
          <w:color w:val="000000"/>
        </w:rPr>
        <w:t>ормировать умение наблюдать, сравнивать, анализировать и делать выводы; </w:t>
      </w:r>
      <w:r>
        <w:rPr>
          <w:rFonts w:ascii="Verdana" w:hAnsi="Verdana"/>
          <w:color w:val="000000"/>
        </w:rPr>
        <w:t xml:space="preserve">                                                                                                              -</w:t>
      </w:r>
      <w:r>
        <w:rPr>
          <w:color w:val="000000"/>
        </w:rPr>
        <w:t>формировать умение классифицировать, группировать, обобщать;</w:t>
      </w:r>
      <w:r>
        <w:rPr>
          <w:rFonts w:ascii="Verdana" w:hAnsi="Verdana"/>
          <w:color w:val="000000"/>
        </w:rPr>
        <w:t xml:space="preserve">                                                 - </w:t>
      </w:r>
      <w:r>
        <w:rPr>
          <w:color w:val="000000"/>
        </w:rPr>
        <w:t>способствовать проявлению избирательных интересов;</w:t>
      </w:r>
      <w:r>
        <w:rPr>
          <w:rFonts w:ascii="Verdana" w:hAnsi="Verdana"/>
          <w:color w:val="000000"/>
        </w:rPr>
        <w:t xml:space="preserve">                                                             - </w:t>
      </w:r>
      <w:r>
        <w:rPr>
          <w:color w:val="000000"/>
        </w:rPr>
        <w:t>развивать познавательный интерес и потребности, любознательность;</w:t>
      </w:r>
      <w:r>
        <w:rPr>
          <w:rFonts w:ascii="Verdana" w:hAnsi="Verdana"/>
          <w:color w:val="000000"/>
        </w:rPr>
        <w:t xml:space="preserve">                                         - </w:t>
      </w:r>
      <w:r>
        <w:rPr>
          <w:color w:val="000000"/>
        </w:rPr>
        <w:t>расширять кругозор воспитанников;</w:t>
      </w:r>
      <w:r>
        <w:rPr>
          <w:rFonts w:ascii="Verdana" w:hAnsi="Verdana"/>
          <w:color w:val="000000"/>
        </w:rPr>
        <w:t xml:space="preserve">                                                                          - </w:t>
      </w:r>
      <w:r>
        <w:rPr>
          <w:color w:val="000000"/>
        </w:rPr>
        <w:t>прививать навыки культуры и оформления  коллекции и сбора материала; </w:t>
      </w:r>
      <w:r>
        <w:rPr>
          <w:rFonts w:ascii="Verdana" w:hAnsi="Verdana"/>
          <w:color w:val="000000"/>
        </w:rPr>
        <w:t xml:space="preserve">                                        - </w:t>
      </w:r>
      <w:r>
        <w:rPr>
          <w:color w:val="000000"/>
        </w:rPr>
        <w:t>формировать бережное отношение к хранению коллекций;</w:t>
      </w:r>
      <w:r>
        <w:rPr>
          <w:rFonts w:ascii="Verdana" w:hAnsi="Verdana"/>
          <w:color w:val="000000"/>
        </w:rPr>
        <w:t xml:space="preserve">                                              - </w:t>
      </w:r>
      <w:r>
        <w:rPr>
          <w:color w:val="000000"/>
        </w:rPr>
        <w:t>обогащать и активизировать словарь детей;</w:t>
      </w:r>
      <w:r>
        <w:rPr>
          <w:rFonts w:ascii="Verdana" w:hAnsi="Verdana"/>
          <w:color w:val="000000"/>
        </w:rPr>
        <w:t xml:space="preserve">                                                                                 - </w:t>
      </w:r>
      <w:r>
        <w:rPr>
          <w:color w:val="000000"/>
        </w:rPr>
        <w:t>активизировать участие родителей в образовательном процессе.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color w:val="000000"/>
        </w:rPr>
        <w:t xml:space="preserve">      Выделяют следующие </w:t>
      </w:r>
      <w:r>
        <w:rPr>
          <w:b/>
          <w:color w:val="000000"/>
          <w:u w:val="single"/>
        </w:rPr>
        <w:t>группы коллекций</w:t>
      </w:r>
      <w:r>
        <w:rPr>
          <w:color w:val="000000"/>
        </w:rPr>
        <w:t>: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b/>
          <w:bCs/>
          <w:i/>
          <w:iCs/>
          <w:color w:val="000000"/>
        </w:rPr>
        <w:t>     Коллективные</w:t>
      </w:r>
      <w:r>
        <w:rPr>
          <w:color w:val="000000"/>
        </w:rPr>
        <w:t> (групповые) – это коллекции, собранные в группе с помощью воспитателей, детей и родителей. Инициатором групповых коллекций выступает педагог. Тематика коллективных коллекций отражает программное содержание познавательного развития, подчинена реализации комплексно-тематического планирования работы с детьми и интеграции различных образовательных областей.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color w:val="000000"/>
        </w:rPr>
        <w:t>      </w:t>
      </w:r>
      <w:r>
        <w:rPr>
          <w:b/>
          <w:bCs/>
          <w:i/>
          <w:iCs/>
          <w:color w:val="000000"/>
        </w:rPr>
        <w:t>Домашние</w:t>
      </w:r>
      <w:r>
        <w:rPr>
          <w:color w:val="000000"/>
        </w:rPr>
        <w:t> - это коллекции собранные дома или с помощью родителей. Хранятся они дома и  дети приносят  их в детский сад для временной выставки. Достоинство домашних  - демонстрация семейных традиций, объединение поколений. 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b/>
          <w:bCs/>
          <w:i/>
          <w:iCs/>
          <w:color w:val="000000"/>
        </w:rPr>
        <w:t> Индивидуальные</w:t>
      </w:r>
      <w:r>
        <w:rPr>
          <w:color w:val="000000"/>
        </w:rPr>
        <w:t> – это детские «сокровищницы», в них собраны самые  разнообразные вещи, причем каждая из этих вещей имеет огромную ценность и значимость для ребенка. Педагоги, а особенно родители должны очень корректно обращаться с ней (нельзя использовать, а тем более брать что-то из коллекции без согласия ребенка).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    </w:t>
      </w:r>
      <w:r>
        <w:rPr>
          <w:b/>
          <w:i/>
          <w:color w:val="000000"/>
        </w:rPr>
        <w:t xml:space="preserve">Технология </w:t>
      </w:r>
      <w:r>
        <w:rPr>
          <w:b/>
          <w:bCs/>
          <w:i/>
          <w:iCs/>
          <w:color w:val="000000"/>
        </w:rPr>
        <w:t>     коллективного</w:t>
      </w:r>
      <w:r>
        <w:rPr>
          <w:color w:val="000000"/>
        </w:rPr>
        <w:t> </w:t>
      </w:r>
      <w:r>
        <w:rPr>
          <w:b/>
          <w:i/>
          <w:color w:val="000000"/>
        </w:rPr>
        <w:t xml:space="preserve"> коллекционирования</w:t>
      </w:r>
      <w:r>
        <w:rPr>
          <w:color w:val="000000"/>
        </w:rPr>
        <w:t xml:space="preserve">: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1. Организуя коллекционирование, следует использовать материал, легко поддающийся группировке, сортировке по видам в рамках общего родового понятия. </w:t>
      </w:r>
      <w:proofErr w:type="gramStart"/>
      <w:r>
        <w:rPr>
          <w:color w:val="000000"/>
        </w:rPr>
        <w:t xml:space="preserve">Это может быть как реальный (например, образцы минералов (камешков), значков, открыток и т.д.), так и образный материал (множество иллюстративных карточек-вырезок, например, видов транспорта, животных и пр.). </w:t>
      </w:r>
      <w:proofErr w:type="gramEnd"/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2. Воспитатель и дети обсуждают материал, ищут черты сходства и различия между объектами, находят в результате обсуждения – рассуждения возможные основания для группировки.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 xml:space="preserve">3. Затем материал размещается в заранее приготовленной классификационной таблице. Это может быть лист ватмана с обозначенным вверху родовым именем сравниваемых объектов и пустыми графами.                                        </w:t>
      </w:r>
    </w:p>
    <w:p w:rsidR="00CE76F4" w:rsidRDefault="00CE76F4" w:rsidP="00CE76F4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>
        <w:rPr>
          <w:color w:val="000000"/>
        </w:rPr>
        <w:t>В работе принимают участие все дети, подбирая нужные объекты и располагая их на    классификационной таблице.</w:t>
      </w:r>
    </w:p>
    <w:p w:rsidR="003C64D9" w:rsidRDefault="003C64D9"/>
    <w:sectPr w:rsidR="003C64D9" w:rsidSect="00CE76F4">
      <w:pgSz w:w="11906" w:h="16838"/>
      <w:pgMar w:top="567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76F4"/>
    <w:rsid w:val="00102072"/>
    <w:rsid w:val="003C64D9"/>
    <w:rsid w:val="006F18CC"/>
    <w:rsid w:val="00CE76F4"/>
    <w:rsid w:val="00DB0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1025</Words>
  <Characters>5848</Characters>
  <Application>Microsoft Office Word</Application>
  <DocSecurity>0</DocSecurity>
  <Lines>48</Lines>
  <Paragraphs>13</Paragraphs>
  <ScaleCrop>false</ScaleCrop>
  <Company>Reanimator Extreme Edition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2020-11-18T09:22:00Z</dcterms:created>
  <dcterms:modified xsi:type="dcterms:W3CDTF">2020-11-18T11:12:00Z</dcterms:modified>
</cp:coreProperties>
</file>